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214" w:rsidRPr="00821643" w:rsidRDefault="00F74214" w:rsidP="00F74214">
      <w:pPr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b/>
          <w:bCs/>
          <w:sz w:val="20"/>
          <w:szCs w:val="20"/>
        </w:rPr>
        <w:t xml:space="preserve">FAQ </w:t>
      </w: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b/>
          <w:bCs/>
          <w:sz w:val="20"/>
          <w:szCs w:val="20"/>
        </w:rPr>
        <w:t>What does “living and working in a Commonwealth (or former Commonwealth) country” mean?</w:t>
      </w: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>Applications are open to artists currently living and working outside the UK and be based in an eligible country at the time of application.</w:t>
      </w:r>
    </w:p>
    <w:p w:rsidR="00F74214" w:rsidRPr="00821643" w:rsidRDefault="00F74214" w:rsidP="00F74214">
      <w:pPr>
        <w:rPr>
          <w:rFonts w:ascii="Arial" w:hAnsi="Arial" w:cs="Arial"/>
          <w:b/>
          <w:bCs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b/>
          <w:bCs/>
          <w:sz w:val="20"/>
          <w:szCs w:val="20"/>
        </w:rPr>
        <w:t>I am an “artist born in, or with connections to, a Commonwealth (or former Commonwealth) country, can I apply?</w:t>
      </w: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 xml:space="preserve">Yes. Artists are eligible to apply if they were born in, hold nationality of, or have strong personal, cultural, or professional connections to a Commonwealth or former Commonwealth country, even if you are currently residing elsewhere right now. </w:t>
      </w: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b/>
          <w:bCs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b/>
          <w:bCs/>
          <w:sz w:val="20"/>
          <w:szCs w:val="20"/>
        </w:rPr>
        <w:t>I was born in a Commonwealth or former Commonwealth country, but I now live</w:t>
      </w:r>
      <w:r w:rsidR="001C3F13" w:rsidRPr="00821643">
        <w:rPr>
          <w:rFonts w:ascii="Arial" w:hAnsi="Arial" w:cs="Arial"/>
          <w:b/>
          <w:bCs/>
          <w:sz w:val="20"/>
          <w:szCs w:val="20"/>
        </w:rPr>
        <w:t>, or am on a visa,</w:t>
      </w:r>
      <w:r w:rsidRPr="00821643">
        <w:rPr>
          <w:rFonts w:ascii="Arial" w:hAnsi="Arial" w:cs="Arial"/>
          <w:b/>
          <w:bCs/>
          <w:sz w:val="20"/>
          <w:szCs w:val="20"/>
        </w:rPr>
        <w:t xml:space="preserve"> in the UK. Can I apply?</w:t>
      </w: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 xml:space="preserve">This residency is primarily designed </w:t>
      </w:r>
      <w:r w:rsidR="001C3F13" w:rsidRPr="00821643">
        <w:rPr>
          <w:rFonts w:ascii="Arial" w:hAnsi="Arial" w:cs="Arial"/>
          <w:sz w:val="20"/>
          <w:szCs w:val="20"/>
        </w:rPr>
        <w:t xml:space="preserve">for and we </w:t>
      </w:r>
      <w:r w:rsidR="001C3F13" w:rsidRPr="00821643">
        <w:rPr>
          <w:rFonts w:ascii="Arial" w:hAnsi="Arial" w:cs="Arial"/>
          <w:sz w:val="20"/>
          <w:szCs w:val="20"/>
        </w:rPr>
        <w:t>particularly encourage applications from artists who have not previously lived, worked, or exhibited in the UK</w:t>
      </w:r>
      <w:r w:rsidR="001C3F13" w:rsidRPr="00821643">
        <w:rPr>
          <w:rFonts w:ascii="Arial" w:hAnsi="Arial" w:cs="Arial"/>
          <w:sz w:val="20"/>
          <w:szCs w:val="20"/>
        </w:rPr>
        <w:t xml:space="preserve"> and </w:t>
      </w:r>
      <w:r w:rsidRPr="00821643">
        <w:rPr>
          <w:rFonts w:ascii="Arial" w:hAnsi="Arial" w:cs="Arial"/>
          <w:sz w:val="20"/>
          <w:szCs w:val="20"/>
        </w:rPr>
        <w:t xml:space="preserve">who want to raise their profile in the UK, and we particularly encourage applications from artists </w:t>
      </w:r>
    </w:p>
    <w:p w:rsidR="001C3F13" w:rsidRPr="00821643" w:rsidRDefault="001C3F13" w:rsidP="00F74214">
      <w:pPr>
        <w:rPr>
          <w:rFonts w:ascii="Arial" w:hAnsi="Arial" w:cs="Arial"/>
          <w:sz w:val="20"/>
          <w:szCs w:val="20"/>
        </w:rPr>
      </w:pPr>
    </w:p>
    <w:p w:rsidR="00F74214" w:rsidRPr="00821643" w:rsidRDefault="00F74214" w:rsidP="00F74214">
      <w:pPr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 xml:space="preserve">However, </w:t>
      </w:r>
      <w:r w:rsidR="001C3F13" w:rsidRPr="00821643">
        <w:rPr>
          <w:rFonts w:ascii="Arial" w:hAnsi="Arial" w:cs="Arial"/>
          <w:sz w:val="20"/>
          <w:szCs w:val="20"/>
        </w:rPr>
        <w:t xml:space="preserve">yes, </w:t>
      </w:r>
      <w:r w:rsidRPr="00821643">
        <w:rPr>
          <w:rFonts w:ascii="Arial" w:hAnsi="Arial" w:cs="Arial"/>
          <w:sz w:val="20"/>
          <w:szCs w:val="20"/>
        </w:rPr>
        <w:t>we are also open to applications from artists who are currently living</w:t>
      </w:r>
      <w:r w:rsidR="001C3F13" w:rsidRPr="00821643">
        <w:rPr>
          <w:rFonts w:ascii="Arial" w:hAnsi="Arial" w:cs="Arial"/>
          <w:sz w:val="20"/>
          <w:szCs w:val="20"/>
        </w:rPr>
        <w:t>/on a visa</w:t>
      </w:r>
      <w:r w:rsidRPr="00821643">
        <w:rPr>
          <w:rFonts w:ascii="Arial" w:hAnsi="Arial" w:cs="Arial"/>
          <w:sz w:val="20"/>
          <w:szCs w:val="20"/>
        </w:rPr>
        <w:t xml:space="preserve"> in the UK, provided they have not previously exhibited in the UK, or have a limited profile and professional footprint here.</w:t>
      </w:r>
    </w:p>
    <w:p w:rsidR="001C3F13" w:rsidRPr="00821643" w:rsidRDefault="001C3F13" w:rsidP="00F74214">
      <w:pPr>
        <w:rPr>
          <w:rFonts w:ascii="Arial" w:hAnsi="Arial" w:cs="Arial"/>
          <w:sz w:val="20"/>
          <w:szCs w:val="20"/>
        </w:rPr>
      </w:pPr>
    </w:p>
    <w:p w:rsidR="001C3F13" w:rsidRPr="00821643" w:rsidRDefault="001C3F13" w:rsidP="001C3F13">
      <w:pPr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b/>
          <w:bCs/>
          <w:sz w:val="20"/>
          <w:szCs w:val="20"/>
        </w:rPr>
        <w:t>What stage of career is this residency for?</w:t>
      </w:r>
      <w:r w:rsidRPr="00821643">
        <w:rPr>
          <w:rFonts w:ascii="Arial" w:hAnsi="Arial" w:cs="Arial"/>
          <w:b/>
          <w:bCs/>
          <w:sz w:val="20"/>
          <w:szCs w:val="20"/>
        </w:rPr>
        <w:br/>
      </w:r>
    </w:p>
    <w:p w:rsidR="001C3F13" w:rsidRPr="00821643" w:rsidRDefault="001C3F13" w:rsidP="001C3F13">
      <w:pPr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 xml:space="preserve">We welcome applications from artists at all stages of their development. </w:t>
      </w:r>
      <w:r w:rsidRPr="00821643">
        <w:rPr>
          <w:rFonts w:ascii="Arial" w:hAnsi="Arial" w:cs="Arial"/>
          <w:sz w:val="20"/>
          <w:szCs w:val="20"/>
        </w:rPr>
        <w:t>W</w:t>
      </w:r>
      <w:r w:rsidRPr="00821643">
        <w:rPr>
          <w:rFonts w:ascii="Arial" w:hAnsi="Arial" w:cs="Arial"/>
          <w:sz w:val="20"/>
          <w:szCs w:val="20"/>
        </w:rPr>
        <w:t>e are interested in artists who want to experiment, innovate, and extend their practice.</w:t>
      </w:r>
    </w:p>
    <w:p w:rsidR="00F74214" w:rsidRPr="00821643" w:rsidRDefault="00F74214">
      <w:pPr>
        <w:rPr>
          <w:rFonts w:ascii="Arial" w:hAnsi="Arial" w:cs="Arial"/>
          <w:sz w:val="20"/>
          <w:szCs w:val="20"/>
        </w:rPr>
      </w:pPr>
    </w:p>
    <w:p w:rsidR="001C3F13" w:rsidRPr="00821643" w:rsidRDefault="001C3F13">
      <w:pPr>
        <w:rPr>
          <w:rFonts w:ascii="Arial" w:hAnsi="Arial" w:cs="Arial"/>
          <w:sz w:val="20"/>
          <w:szCs w:val="20"/>
        </w:rPr>
      </w:pPr>
    </w:p>
    <w:p w:rsidR="001C3F13" w:rsidRPr="00821643" w:rsidRDefault="001C3F13">
      <w:pPr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b/>
          <w:bCs/>
          <w:sz w:val="20"/>
          <w:szCs w:val="20"/>
        </w:rPr>
        <w:t>Can I bring my family or dependants with me during the residency?</w:t>
      </w:r>
    </w:p>
    <w:p w:rsidR="001C3F13" w:rsidRPr="00821643" w:rsidRDefault="001C3F13">
      <w:pPr>
        <w:rPr>
          <w:rFonts w:ascii="Arial" w:hAnsi="Arial" w:cs="Arial"/>
          <w:sz w:val="20"/>
          <w:szCs w:val="20"/>
        </w:rPr>
      </w:pPr>
    </w:p>
    <w:p w:rsidR="001C3F13" w:rsidRPr="00821643" w:rsidRDefault="001C3F13">
      <w:pPr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>The residency is fully funded for the selected artist onl</w:t>
      </w:r>
      <w:r w:rsidRPr="00821643">
        <w:rPr>
          <w:rFonts w:ascii="Arial" w:hAnsi="Arial" w:cs="Arial"/>
          <w:sz w:val="20"/>
          <w:szCs w:val="20"/>
        </w:rPr>
        <w:t>y as unfortunately we</w:t>
      </w:r>
      <w:r w:rsidRPr="00821643">
        <w:rPr>
          <w:rFonts w:ascii="Arial" w:hAnsi="Arial" w:cs="Arial"/>
          <w:sz w:val="20"/>
          <w:szCs w:val="20"/>
        </w:rPr>
        <w:t xml:space="preserve"> do not have a budget to support family members or </w:t>
      </w:r>
      <w:proofErr w:type="gramStart"/>
      <w:r w:rsidRPr="00821643">
        <w:rPr>
          <w:rFonts w:ascii="Arial" w:hAnsi="Arial" w:cs="Arial"/>
          <w:sz w:val="20"/>
          <w:szCs w:val="20"/>
        </w:rPr>
        <w:t>dependants..</w:t>
      </w:r>
      <w:proofErr w:type="gramEnd"/>
      <w:r w:rsidRPr="00821643">
        <w:rPr>
          <w:rFonts w:ascii="Arial" w:hAnsi="Arial" w:cs="Arial"/>
          <w:sz w:val="20"/>
          <w:szCs w:val="20"/>
        </w:rPr>
        <w:t xml:space="preserve"> </w:t>
      </w:r>
      <w:r w:rsidRPr="00821643">
        <w:rPr>
          <w:rFonts w:ascii="Arial" w:hAnsi="Arial" w:cs="Arial"/>
          <w:sz w:val="20"/>
          <w:szCs w:val="20"/>
        </w:rPr>
        <w:t>While we cannot offer additional financial support, we do not want family circumstances to be a barrier to applying and encourage artists to get in touch to discuss individual situations.</w:t>
      </w:r>
    </w:p>
    <w:p w:rsidR="001C3F13" w:rsidRPr="00821643" w:rsidRDefault="001C3F13">
      <w:pPr>
        <w:rPr>
          <w:rFonts w:ascii="Arial" w:hAnsi="Arial" w:cs="Arial"/>
          <w:b/>
          <w:bCs/>
          <w:sz w:val="20"/>
          <w:szCs w:val="20"/>
        </w:rPr>
      </w:pPr>
    </w:p>
    <w:p w:rsidR="001C3F13" w:rsidRPr="00821643" w:rsidRDefault="001C3F13">
      <w:pPr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b/>
          <w:bCs/>
          <w:sz w:val="20"/>
          <w:szCs w:val="20"/>
        </w:rPr>
        <w:t>I am from</w:t>
      </w:r>
      <w:r w:rsidR="008361D7" w:rsidRPr="00821643">
        <w:rPr>
          <w:rFonts w:ascii="Arial" w:hAnsi="Arial" w:cs="Arial"/>
          <w:b/>
          <w:bCs/>
          <w:sz w:val="20"/>
          <w:szCs w:val="20"/>
        </w:rPr>
        <w:t>…</w:t>
      </w:r>
      <w:r w:rsidR="00821643" w:rsidRPr="00821643">
        <w:rPr>
          <w:rFonts w:ascii="Arial" w:hAnsi="Arial" w:cs="Arial"/>
          <w:b/>
          <w:bCs/>
          <w:sz w:val="20"/>
          <w:szCs w:val="20"/>
        </w:rPr>
        <w:t xml:space="preserve">[country]. </w:t>
      </w:r>
      <w:proofErr w:type="spellStart"/>
      <w:r w:rsidRPr="00821643">
        <w:rPr>
          <w:rFonts w:ascii="Arial" w:hAnsi="Arial" w:cs="Arial"/>
          <w:b/>
          <w:bCs/>
          <w:sz w:val="20"/>
          <w:szCs w:val="20"/>
        </w:rPr>
        <w:t xml:space="preserve">Am I </w:t>
      </w:r>
      <w:proofErr w:type="spellEnd"/>
      <w:r w:rsidRPr="00821643">
        <w:rPr>
          <w:rFonts w:ascii="Arial" w:hAnsi="Arial" w:cs="Arial"/>
          <w:b/>
          <w:bCs/>
          <w:sz w:val="20"/>
          <w:szCs w:val="20"/>
        </w:rPr>
        <w:t>able to apply?</w:t>
      </w:r>
    </w:p>
    <w:p w:rsidR="008361D7" w:rsidRPr="00821643" w:rsidRDefault="008361D7" w:rsidP="008361D7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 xml:space="preserve">The </w:t>
      </w:r>
      <w:r w:rsidRPr="00821643">
        <w:rPr>
          <w:rStyle w:val="Strong"/>
          <w:rFonts w:ascii="Arial" w:hAnsi="Arial" w:cs="Arial"/>
          <w:sz w:val="20"/>
          <w:szCs w:val="20"/>
        </w:rPr>
        <w:t>Commonwealth</w:t>
      </w:r>
      <w:r w:rsidRPr="00821643">
        <w:rPr>
          <w:rFonts w:ascii="Arial" w:hAnsi="Arial" w:cs="Arial"/>
          <w:sz w:val="20"/>
          <w:szCs w:val="20"/>
        </w:rPr>
        <w:t xml:space="preserve"> is a </w:t>
      </w:r>
      <w:r w:rsidRPr="00821643">
        <w:rPr>
          <w:rStyle w:val="Strong"/>
          <w:rFonts w:ascii="Arial" w:hAnsi="Arial" w:cs="Arial"/>
          <w:sz w:val="20"/>
          <w:szCs w:val="20"/>
        </w:rPr>
        <w:t>voluntary association</w:t>
      </w:r>
      <w:r w:rsidRPr="00821643">
        <w:rPr>
          <w:rFonts w:ascii="Arial" w:hAnsi="Arial" w:cs="Arial"/>
          <w:sz w:val="20"/>
          <w:szCs w:val="20"/>
        </w:rPr>
        <w:t xml:space="preserve"> that countries choose to join or remain part of after independence.</w:t>
      </w:r>
      <w:r w:rsidRPr="00821643">
        <w:rPr>
          <w:rFonts w:ascii="Arial" w:hAnsi="Arial" w:cs="Arial"/>
          <w:sz w:val="20"/>
          <w:szCs w:val="20"/>
        </w:rPr>
        <w:t xml:space="preserve"> </w:t>
      </w:r>
      <w:r w:rsidRPr="00821643">
        <w:rPr>
          <w:rFonts w:ascii="Arial" w:hAnsi="Arial" w:cs="Arial"/>
          <w:sz w:val="20"/>
          <w:szCs w:val="20"/>
        </w:rPr>
        <w:t xml:space="preserve">The most reliable and up-to-date source is the </w:t>
      </w:r>
      <w:r w:rsidRPr="0082164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official website of the </w:t>
      </w:r>
      <w:r w:rsidRPr="00821643">
        <w:rPr>
          <w:rStyle w:val="whitespace-normal"/>
          <w:rFonts w:ascii="Arial" w:hAnsi="Arial" w:cs="Arial"/>
          <w:b/>
          <w:bCs/>
          <w:sz w:val="20"/>
          <w:szCs w:val="20"/>
        </w:rPr>
        <w:t>Commonwealth of Nations</w:t>
      </w:r>
      <w:r w:rsidRPr="00821643">
        <w:rPr>
          <w:rFonts w:ascii="Arial" w:hAnsi="Arial" w:cs="Arial"/>
          <w:b/>
          <w:bCs/>
          <w:sz w:val="20"/>
          <w:szCs w:val="20"/>
        </w:rPr>
        <w:t>.</w:t>
      </w:r>
    </w:p>
    <w:p w:rsidR="008361D7" w:rsidRPr="00821643" w:rsidRDefault="008361D7" w:rsidP="008361D7">
      <w:pPr>
        <w:pStyle w:val="NormalWeb"/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>You can view the full list of current member countries here:</w:t>
      </w:r>
      <w:r w:rsidRPr="00821643">
        <w:rPr>
          <w:rFonts w:ascii="Arial" w:hAnsi="Arial" w:cs="Arial"/>
          <w:sz w:val="20"/>
          <w:szCs w:val="20"/>
        </w:rPr>
        <w:br/>
      </w:r>
      <w:hyperlink r:id="rId4" w:history="1">
        <w:r w:rsidRPr="00821643">
          <w:rPr>
            <w:rStyle w:val="Hyperlink"/>
            <w:rFonts w:ascii="Arial" w:hAnsi="Arial" w:cs="Arial"/>
            <w:sz w:val="20"/>
            <w:szCs w:val="20"/>
          </w:rPr>
          <w:t>https://thecommonwealth.org/our-member-countries</w:t>
        </w:r>
      </w:hyperlink>
    </w:p>
    <w:p w:rsidR="00821643" w:rsidRPr="00821643" w:rsidRDefault="00821643" w:rsidP="00821643">
      <w:pPr>
        <w:pStyle w:val="NormalWeb"/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 xml:space="preserve">The Commonwealth website focuses on </w:t>
      </w:r>
      <w:r w:rsidRPr="00821643">
        <w:rPr>
          <w:rStyle w:val="Strong"/>
          <w:rFonts w:ascii="Arial" w:hAnsi="Arial" w:cs="Arial"/>
          <w:b w:val="0"/>
          <w:bCs w:val="0"/>
          <w:sz w:val="20"/>
          <w:szCs w:val="20"/>
        </w:rPr>
        <w:t>current member states only</w:t>
      </w:r>
      <w:r w:rsidRPr="00821643">
        <w:rPr>
          <w:rFonts w:ascii="Arial" w:hAnsi="Arial" w:cs="Arial"/>
          <w:sz w:val="20"/>
          <w:szCs w:val="20"/>
        </w:rPr>
        <w:t>.</w:t>
      </w:r>
    </w:p>
    <w:p w:rsidR="00821643" w:rsidRPr="00821643" w:rsidRDefault="00821643" w:rsidP="00821643">
      <w:pPr>
        <w:pStyle w:val="NormalWeb"/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>Due to limited capacity, w</w:t>
      </w:r>
      <w:r w:rsidRPr="00821643">
        <w:rPr>
          <w:rFonts w:ascii="Arial" w:hAnsi="Arial" w:cs="Arial"/>
          <w:sz w:val="20"/>
          <w:szCs w:val="20"/>
        </w:rPr>
        <w:t xml:space="preserve">e are </w:t>
      </w:r>
      <w:r w:rsidRPr="0082164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not able to confirm eligibility for individual </w:t>
      </w:r>
      <w:r w:rsidRPr="0082164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artists and their </w:t>
      </w:r>
      <w:r w:rsidRPr="00821643">
        <w:rPr>
          <w:rStyle w:val="Strong"/>
          <w:rFonts w:ascii="Arial" w:hAnsi="Arial" w:cs="Arial"/>
          <w:b w:val="0"/>
          <w:bCs w:val="0"/>
          <w:sz w:val="20"/>
          <w:szCs w:val="20"/>
        </w:rPr>
        <w:t>countries</w:t>
      </w:r>
      <w:r w:rsidRPr="00821643">
        <w:rPr>
          <w:rFonts w:ascii="Arial" w:hAnsi="Arial" w:cs="Arial"/>
          <w:sz w:val="20"/>
          <w:szCs w:val="20"/>
        </w:rPr>
        <w:t xml:space="preserve"> outside of this list. If your country is not listed, or if you are unsure, please explain your </w:t>
      </w:r>
      <w:r w:rsidRPr="00821643">
        <w:rPr>
          <w:rStyle w:val="Strong"/>
          <w:rFonts w:ascii="Arial" w:hAnsi="Arial" w:cs="Arial"/>
          <w:b w:val="0"/>
          <w:bCs w:val="0"/>
          <w:sz w:val="20"/>
          <w:szCs w:val="20"/>
        </w:rPr>
        <w:t>connection or eligibility</w:t>
      </w:r>
      <w:r w:rsidRPr="00821643">
        <w:rPr>
          <w:rFonts w:ascii="Arial" w:hAnsi="Arial" w:cs="Arial"/>
          <w:sz w:val="20"/>
          <w:szCs w:val="20"/>
        </w:rPr>
        <w:t xml:space="preserve"> clearly within your application.</w:t>
      </w:r>
    </w:p>
    <w:p w:rsidR="00821643" w:rsidRPr="00821643" w:rsidRDefault="00821643" w:rsidP="00821643">
      <w:pPr>
        <w:pStyle w:val="NormalWeb"/>
        <w:rPr>
          <w:rFonts w:ascii="Arial" w:hAnsi="Arial" w:cs="Arial"/>
          <w:sz w:val="20"/>
          <w:szCs w:val="20"/>
        </w:rPr>
      </w:pPr>
      <w:r w:rsidRPr="00821643">
        <w:rPr>
          <w:rFonts w:ascii="Arial" w:hAnsi="Arial" w:cs="Arial"/>
          <w:sz w:val="20"/>
          <w:szCs w:val="20"/>
        </w:rPr>
        <w:t xml:space="preserve">Information about </w:t>
      </w:r>
      <w:r w:rsidRPr="00821643">
        <w:rPr>
          <w:rStyle w:val="Strong"/>
          <w:rFonts w:ascii="Arial" w:hAnsi="Arial" w:cs="Arial"/>
          <w:b w:val="0"/>
          <w:bCs w:val="0"/>
          <w:sz w:val="20"/>
          <w:szCs w:val="20"/>
        </w:rPr>
        <w:t>former Commonwealth members</w:t>
      </w:r>
      <w:r w:rsidRPr="008216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1643">
        <w:rPr>
          <w:rFonts w:ascii="Arial" w:hAnsi="Arial" w:cs="Arial"/>
          <w:sz w:val="20"/>
          <w:szCs w:val="20"/>
        </w:rPr>
        <w:t>(countries that have left the Commonwealth) can be found through reputable online reference sources.</w:t>
      </w:r>
    </w:p>
    <w:p w:rsidR="008361D7" w:rsidRDefault="008361D7" w:rsidP="00821643">
      <w:pPr>
        <w:pStyle w:val="NormalWeb"/>
      </w:pPr>
    </w:p>
    <w:p w:rsidR="001C3F13" w:rsidRDefault="001C3F13"/>
    <w:p w:rsidR="001C3F13" w:rsidRDefault="001C3F13"/>
    <w:sectPr w:rsidR="001C3F13" w:rsidSect="001E5C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14"/>
    <w:rsid w:val="001458C2"/>
    <w:rsid w:val="001C3F13"/>
    <w:rsid w:val="001E5C67"/>
    <w:rsid w:val="00821643"/>
    <w:rsid w:val="008361D7"/>
    <w:rsid w:val="00F7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99975"/>
  <w15:chartTrackingRefBased/>
  <w15:docId w15:val="{AC355C4B-F97A-AA4B-AFAF-358DE06E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42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742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42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7421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F742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74214"/>
    <w:rPr>
      <w:b/>
      <w:bCs/>
    </w:rPr>
  </w:style>
  <w:style w:type="paragraph" w:styleId="NoSpacing">
    <w:name w:val="No Spacing"/>
    <w:uiPriority w:val="1"/>
    <w:qFormat/>
    <w:rsid w:val="00F74214"/>
  </w:style>
  <w:style w:type="paragraph" w:styleId="ListParagraph">
    <w:name w:val="List Paragraph"/>
    <w:basedOn w:val="Normal"/>
    <w:uiPriority w:val="34"/>
    <w:qFormat/>
    <w:rsid w:val="00F74214"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8361D7"/>
  </w:style>
  <w:style w:type="character" w:styleId="Hyperlink">
    <w:name w:val="Hyperlink"/>
    <w:basedOn w:val="DefaultParagraphFont"/>
    <w:uiPriority w:val="99"/>
    <w:unhideWhenUsed/>
    <w:rsid w:val="008361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commonwealth.org/our-member-count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2026-01-13T08:14:00Z</dcterms:created>
  <dcterms:modified xsi:type="dcterms:W3CDTF">2026-01-13T08:48:00Z</dcterms:modified>
</cp:coreProperties>
</file>